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需求</w:t>
      </w:r>
    </w:p>
    <w:p>
      <w:pPr>
        <w:keepNext/>
        <w:keepLine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前提：本章节内标注★的为实质性要求，比选申请人</w:t>
      </w:r>
      <w:r>
        <w:rPr>
          <w:rFonts w:hint="eastAsia" w:ascii="宋体" w:hAnsi="宋体" w:eastAsia="宋体" w:cs="宋体"/>
          <w:b/>
          <w:color w:val="auto"/>
          <w:sz w:val="24"/>
          <w:szCs w:val="24"/>
          <w:highlight w:val="none"/>
          <w:lang w:val="en-US" w:eastAsia="zh-CN"/>
        </w:rPr>
        <w:t>每有一条</w:t>
      </w:r>
      <w:r>
        <w:rPr>
          <w:rFonts w:hint="eastAsia" w:ascii="宋体" w:hAnsi="宋体" w:eastAsia="宋体" w:cs="宋体"/>
          <w:b/>
          <w:color w:val="auto"/>
          <w:sz w:val="24"/>
          <w:szCs w:val="24"/>
          <w:highlight w:val="none"/>
        </w:rPr>
        <w:t>不满足的</w:t>
      </w:r>
      <w:r>
        <w:rPr>
          <w:rFonts w:hint="eastAsia" w:ascii="宋体" w:hAnsi="宋体" w:eastAsia="宋体" w:cs="宋体"/>
          <w:b/>
          <w:color w:val="auto"/>
          <w:sz w:val="24"/>
          <w:szCs w:val="24"/>
          <w:highlight w:val="none"/>
          <w:lang w:val="en-US" w:eastAsia="zh-CN"/>
        </w:rPr>
        <w:t>或负偏离的</w:t>
      </w:r>
      <w:r>
        <w:rPr>
          <w:rFonts w:hint="eastAsia" w:ascii="宋体" w:hAnsi="宋体" w:eastAsia="宋体" w:cs="宋体"/>
          <w:b/>
          <w:color w:val="auto"/>
          <w:sz w:val="24"/>
          <w:szCs w:val="24"/>
          <w:highlight w:val="none"/>
        </w:rPr>
        <w:t>，其响应文件将按照无效处理。</w:t>
      </w:r>
    </w:p>
    <w:p>
      <w:pPr>
        <w:spacing w:line="360" w:lineRule="auto"/>
        <w:jc w:val="left"/>
        <w:rPr>
          <w:rFonts w:hint="eastAsia" w:ascii="宋体" w:hAnsi="宋体" w:eastAsia="宋体" w:cs="宋体"/>
          <w:b/>
          <w:color w:val="auto"/>
          <w:sz w:val="24"/>
          <w:szCs w:val="24"/>
          <w:highlight w:val="none"/>
        </w:rPr>
      </w:pPr>
    </w:p>
    <w:p>
      <w:pPr>
        <w:pStyle w:val="2"/>
        <w:spacing w:line="360" w:lineRule="auto"/>
        <w:ind w:firstLine="482" w:firstLineChars="200"/>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一、项目概述 </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本项目共1个包，采购四川省预防医学会关于举办“第四届全国放疗营养大会暨第五届四川省肿瘤多学科综合防治学术会议暨四川省预防医学会肿瘤营养与防治分会2023年会”项目服务商一名；</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次服务采购内容包括但不限于“第四届全国放疗营养大会暨第五届四川省肿瘤多学科综合防治学术会议暨四川省预防医学会肿瘤营养与防治分会2023年会”学术服务项目活动的策划及组织实施；会议场地推荐、学术会议氛围营造；学术会议设备租赁、物料设计及制作；学术专家等嘉宾邀请；车辆组织安排、应急保障措施、现场人员服务等。</w:t>
      </w:r>
    </w:p>
    <w:p>
      <w:pPr>
        <w:pStyle w:val="2"/>
        <w:spacing w:line="360" w:lineRule="auto"/>
        <w:ind w:firstLine="482" w:firstLineChars="200"/>
        <w:rPr>
          <w:rFonts w:hint="eastAsia" w:ascii="宋体" w:hAnsi="宋体" w:eastAsia="宋体" w:cs="宋体"/>
          <w:b/>
          <w:bCs w:val="0"/>
          <w:color w:val="000000"/>
          <w:sz w:val="24"/>
          <w:szCs w:val="24"/>
          <w:highlight w:val="none"/>
          <w:lang w:val="en-US" w:eastAsia="zh-CN"/>
        </w:rPr>
      </w:pPr>
    </w:p>
    <w:p>
      <w:pPr>
        <w:pStyle w:val="2"/>
        <w:spacing w:line="360" w:lineRule="auto"/>
        <w:ind w:firstLine="482" w:firstLineChars="200"/>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二、技术服务要求（20条）</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全面负责本次活动的策划、组织及实施工作，具体工作内容包括但不限于：</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1.会前工作</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1.1供应商应充分了解“第四届全国放疗营养大会暨第五届四川省肿瘤多学科综合防治学术会议暨四川省预防医学会肿瘤营养与防治分会2023年会”服务项目活动及各环节的表现形式，提供整体实施和活动策划方案。策划方案要在合理可行的前提下，重点呈现学术项目服务的主题，要求主题鲜明、立意新颖。</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1.2推荐合适的活动场地，可容纳人数不低于200人，并根据场地情况，做好场地规划以及氛围营造方面的策划设计和监督实施工作，遵循节俭办会的宗旨，提供场地规划方案和氛围营造方案，包括但不限于场地规划设计、动线设计、物料设计制作、场地搭建、撤场等；</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1.3相关活动资料的设计、制作、运输等，包括但不限于活动手册、桌卡、议程单等物料；</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1.4进行活动前期推广，提升活动影响力；</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1.5提供参会专家机票/动车购买、车辆租赁等服务； </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1.6协助采购方完成其他日常组织工作。</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2.会中服务</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2.1按照采购人要求协助进行参会人员的现场组织；</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2.2完成场地布置和资料摆放等会务工作；</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2.3负责提供符合会议标准的摄影、摄像、等会议服务；</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2.4在会前按采购人要求策划活动议程及各环节活动形式的基础上，确保各项议程相关嘉宾及时到场并保障嘉宾相关需求；</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2.5负责所有流程的控制、配合、彩排及现场实施；</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2.6负责符合会议标准的导播设备保障及现场维护；</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2.7负责活动现场网络直播服务；</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2.8负责后勤接待，主要包括可能涉及到的外地参会嘉宾的交通、餐饮、住宿的保障；</w:t>
      </w:r>
    </w:p>
    <w:p>
      <w:pPr>
        <w:pStyle w:val="2"/>
        <w:spacing w:line="360" w:lineRule="auto"/>
        <w:ind w:firstLine="480" w:firstLineChars="200"/>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2.9负责活动整体宣传；</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3.后续工作</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3.1负责会后会场整理工作及撤离工作；</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3.2活动的影像资料；负责所有流程性文件、相关资料的交接。</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4.服务能力要求</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4.1供应商须具备大型会议或论坛活动的嘉宾组织或活动策划、媒介资源整合传播、会场及物料设计、会务组织等服务整合运营能力。</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4.2供应商须为本项目配置专门项目服务团队。服务团队不得少于8名人员； 其中至少应包括：项目负责人1名； 活动实施、活动策划、宣传传播、平面设计、后勤保障等各方面专业人员各7名； 供应商须在响应文件中提供详细的服务团队人员名单、分工或职责。项目负责人和主要成员未经采购人同意不得更换。</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4.3供应商须在响应文件中承诺：活动现场相关负责人员须保证24小时活动支持服务，提供现场服务人员名单、有效通讯信息，并保证信息的准确性。</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p>
    <w:p>
      <w:pPr>
        <w:pStyle w:val="2"/>
        <w:spacing w:line="360" w:lineRule="auto"/>
        <w:ind w:firstLine="482" w:firstLineChars="200"/>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三、商务要求（实质性要求）</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1.项目完成时间（服务期限）：活动拟定时间为2023年05月25-27日（具体以采购人协商为准）。</w:t>
      </w:r>
    </w:p>
    <w:p>
      <w:pPr>
        <w:rPr>
          <w:rFonts w:hint="default"/>
          <w:highlight w:val="none"/>
          <w:lang w:val="en-US" w:eastAsia="zh-CN"/>
        </w:rPr>
      </w:pPr>
      <w:r>
        <w:rPr>
          <w:rFonts w:hint="eastAsia" w:ascii="宋体" w:hAnsi="宋体" w:eastAsia="宋体" w:cs="宋体"/>
          <w:b w:val="0"/>
          <w:bCs/>
          <w:color w:val="000000"/>
          <w:sz w:val="24"/>
          <w:szCs w:val="24"/>
          <w:highlight w:val="none"/>
          <w:lang w:val="en-US" w:eastAsia="zh-CN"/>
        </w:rPr>
        <w:t xml:space="preserve">    2.服务地点：雅安市（具体地点以采购人协商为准）</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3.付款方式：项目验收合格、收到供应商开具的正式发票后30日内一次性支付合同金额的100%。</w:t>
      </w:r>
    </w:p>
    <w:p>
      <w:pPr>
        <w:pStyle w:val="2"/>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4.履约方式：按采购人要求履约。</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color w:val="000000"/>
          <w:sz w:val="24"/>
          <w:szCs w:val="24"/>
          <w:highlight w:val="none"/>
          <w:lang w:val="en-US" w:eastAsia="zh-CN"/>
        </w:rPr>
      </w:pPr>
    </w:p>
    <w:p>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val="0"/>
          <w:bCs/>
          <w:color w:val="000000"/>
          <w:sz w:val="24"/>
          <w:szCs w:val="24"/>
          <w:highlight w:val="none"/>
          <w:lang w:val="en-US" w:eastAsia="zh-CN"/>
        </w:rPr>
        <w:t>注：其他未尽事宜，双方签订补充协议。</w:t>
      </w:r>
    </w:p>
    <w:p>
      <w:pPr>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YzIxOTMxNGM4MDZiOWI3NzE0NzA2YjYzMjRkMmMifQ=="/>
  </w:docVars>
  <w:rsids>
    <w:rsidRoot w:val="6B63420D"/>
    <w:rsid w:val="6B63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lang w:val="zh-CN"/>
    </w:rPr>
  </w:style>
  <w:style w:type="paragraph" w:styleId="4">
    <w:name w:val="Normal Indent"/>
    <w:basedOn w:val="1"/>
    <w:qFormat/>
    <w:uiPriority w:val="0"/>
    <w:pPr>
      <w:ind w:firstLine="420"/>
    </w:pPr>
    <w:rPr>
      <w:rFonts w:ascii="Times New Roman"/>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2023-05-22T08:51:00Z</dcterms:created>
  <dc:creator>程思</dc:creator>
  <cp:lastModifiedBy>程思</cp:lastModifiedBy>
  <dcterms:modified xsi:type="dcterms:W3CDTF">2023-05-22T08:52:18Z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0D3F71A9D6F941AF9403B20B668BB8E0_11</vt:lpwstr>
  </property>
</Properties>
</file>