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F2AFEA">
      <w:pPr>
        <w:spacing w:line="400" w:lineRule="exact"/>
        <w:jc w:val="both"/>
        <w:rPr>
          <w:rFonts w:hint="default" w:ascii="Times New Roman" w:hAnsi="Times New Roman" w:eastAsia="黑体" w:cs="Times New Roman"/>
          <w:sz w:val="36"/>
          <w:szCs w:val="36"/>
          <w:lang w:val="en-US" w:eastAsia="zh-CN"/>
        </w:rPr>
      </w:pPr>
      <w:r>
        <w:rPr>
          <w:rFonts w:hint="default" w:ascii="Times New Roman" w:hAnsi="Times New Roman" w:eastAsia="黑体" w:cs="Times New Roman"/>
          <w:sz w:val="32"/>
          <w:szCs w:val="32"/>
          <w:lang w:val="en-US" w:eastAsia="zh-CN"/>
        </w:rPr>
        <w:t>附件</w:t>
      </w:r>
    </w:p>
    <w:p w14:paraId="78BF2209">
      <w:pPr>
        <w:spacing w:line="400" w:lineRule="exact"/>
        <w:jc w:val="both"/>
        <w:rPr>
          <w:rFonts w:hint="default" w:ascii="Times New Roman" w:hAnsi="Times New Roman" w:eastAsia="黑体" w:cs="Times New Roman"/>
          <w:sz w:val="36"/>
          <w:szCs w:val="36"/>
          <w:lang w:val="en-US" w:eastAsia="zh-CN"/>
        </w:rPr>
      </w:pPr>
    </w:p>
    <w:p w14:paraId="005D7D76">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default" w:ascii="Times New Roman" w:hAnsi="Times New Roman" w:eastAsia="方正小标宋_GBK" w:cs="Times New Roman"/>
          <w:sz w:val="44"/>
          <w:szCs w:val="44"/>
          <w:lang w:val="en-US" w:eastAsia="zh-CN" w:bidi="ar"/>
        </w:rPr>
      </w:pPr>
      <w:r>
        <w:rPr>
          <w:rFonts w:hint="default" w:ascii="Times New Roman" w:hAnsi="Times New Roman" w:eastAsia="方正小标宋_GBK" w:cs="Times New Roman"/>
          <w:sz w:val="44"/>
          <w:szCs w:val="44"/>
          <w:lang w:val="en-US" w:eastAsia="zh-CN" w:bidi="ar"/>
        </w:rPr>
        <w:t>四川省预防医学会</w:t>
      </w:r>
    </w:p>
    <w:p w14:paraId="2466B98D">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default" w:ascii="Times New Roman" w:hAnsi="Times New Roman" w:eastAsia="方正小标宋简体" w:cs="Times New Roman"/>
          <w:sz w:val="36"/>
          <w:szCs w:val="36"/>
          <w:lang w:val="en-US" w:eastAsia="zh-CN"/>
        </w:rPr>
      </w:pPr>
      <w:bookmarkStart w:id="0" w:name="_GoBack"/>
      <w:r>
        <w:rPr>
          <w:rFonts w:hint="default" w:ascii="Times New Roman" w:hAnsi="Times New Roman" w:eastAsia="方正小标宋_GBK" w:cs="Times New Roman"/>
          <w:sz w:val="44"/>
          <w:szCs w:val="44"/>
          <w:lang w:eastAsia="zh-CN" w:bidi="ar"/>
        </w:rPr>
        <w:t>2025年度免疫规划专项科研</w:t>
      </w:r>
      <w:r>
        <w:rPr>
          <w:rFonts w:hint="default" w:ascii="Times New Roman" w:hAnsi="Times New Roman" w:eastAsia="方正小标宋_GBK" w:cs="Times New Roman"/>
          <w:sz w:val="44"/>
          <w:szCs w:val="44"/>
          <w:lang w:val="en-US" w:eastAsia="zh-CN" w:bidi="ar"/>
        </w:rPr>
        <w:t>立项</w:t>
      </w:r>
      <w:r>
        <w:rPr>
          <w:rFonts w:hint="default" w:ascii="Times New Roman" w:hAnsi="Times New Roman" w:eastAsia="方正小标宋_GBK" w:cs="Times New Roman"/>
          <w:sz w:val="44"/>
          <w:szCs w:val="44"/>
          <w:lang w:eastAsia="zh-CN" w:bidi="ar"/>
        </w:rPr>
        <w:t>项目</w:t>
      </w:r>
    </w:p>
    <w:bookmarkEnd w:id="0"/>
    <w:tbl>
      <w:tblPr>
        <w:tblStyle w:val="2"/>
        <w:tblpPr w:leftFromText="180" w:rightFromText="180" w:vertAnchor="text" w:horzAnchor="page" w:tblpXSpec="center" w:tblpY="611"/>
        <w:tblOverlap w:val="never"/>
        <w:tblW w:w="113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281"/>
        <w:gridCol w:w="3943"/>
        <w:gridCol w:w="3160"/>
        <w:gridCol w:w="2002"/>
      </w:tblGrid>
      <w:tr w14:paraId="5962B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34" w:hRule="atLeast"/>
          <w:jc w:val="center"/>
        </w:trPr>
        <w:tc>
          <w:tcPr>
            <w:tcW w:w="11386" w:type="dxa"/>
            <w:gridSpan w:val="4"/>
            <w:shd w:val="clear" w:color="auto" w:fill="auto"/>
            <w:vAlign w:val="center"/>
          </w:tcPr>
          <w:p w14:paraId="3118BD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b/>
                <w:bCs/>
                <w:i w:val="0"/>
                <w:iCs w:val="0"/>
                <w:color w:val="000000"/>
                <w:sz w:val="22"/>
                <w:szCs w:val="22"/>
                <w:u w:val="none"/>
              </w:rPr>
            </w:pPr>
          </w:p>
          <w:p w14:paraId="43B499C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 w:cs="Times New Roman"/>
                <w:b/>
                <w:bCs/>
                <w:i w:val="0"/>
                <w:iCs w:val="0"/>
                <w:color w:val="000000"/>
                <w:sz w:val="32"/>
                <w:szCs w:val="32"/>
                <w:u w:val="none"/>
              </w:rPr>
            </w:pPr>
            <w:r>
              <w:rPr>
                <w:rFonts w:hint="default" w:ascii="Times New Roman" w:hAnsi="Times New Roman" w:eastAsia="仿宋" w:cs="Times New Roman"/>
                <w:b/>
                <w:bCs/>
                <w:i w:val="0"/>
                <w:iCs w:val="0"/>
                <w:color w:val="000000"/>
                <w:kern w:val="0"/>
                <w:sz w:val="32"/>
                <w:szCs w:val="32"/>
                <w:u w:val="none"/>
                <w:lang w:val="en-US" w:eastAsia="zh-CN" w:bidi="ar"/>
              </w:rPr>
              <w:t>疫苗可预防疾病监测与防控类</w:t>
            </w:r>
          </w:p>
          <w:p w14:paraId="379B84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b/>
                <w:bCs/>
                <w:i w:val="0"/>
                <w:iCs w:val="0"/>
                <w:color w:val="000000"/>
                <w:sz w:val="22"/>
                <w:szCs w:val="22"/>
                <w:u w:val="none"/>
              </w:rPr>
            </w:pPr>
          </w:p>
        </w:tc>
      </w:tr>
      <w:tr w14:paraId="2819D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281" w:type="dxa"/>
            <w:shd w:val="clear" w:color="auto" w:fill="auto"/>
            <w:vAlign w:val="center"/>
          </w:tcPr>
          <w:p w14:paraId="18C742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b/>
                <w:bCs/>
                <w:i w:val="0"/>
                <w:iCs w:val="0"/>
                <w:color w:val="000000"/>
                <w:kern w:val="0"/>
                <w:sz w:val="28"/>
                <w:szCs w:val="28"/>
                <w:u w:val="none"/>
                <w:lang w:val="en-US" w:eastAsia="zh-CN" w:bidi="ar"/>
              </w:rPr>
            </w:pPr>
            <w:r>
              <w:rPr>
                <w:rFonts w:hint="eastAsia" w:ascii="Times New Roman" w:hAnsi="Times New Roman" w:eastAsia="仿宋" w:cs="Times New Roman"/>
                <w:b/>
                <w:bCs/>
                <w:i w:val="0"/>
                <w:iCs w:val="0"/>
                <w:color w:val="000000"/>
                <w:kern w:val="0"/>
                <w:sz w:val="28"/>
                <w:szCs w:val="28"/>
                <w:u w:val="none"/>
                <w:lang w:val="en-US" w:eastAsia="zh-CN" w:bidi="ar"/>
              </w:rPr>
              <w:t>项目编号</w:t>
            </w:r>
          </w:p>
        </w:tc>
        <w:tc>
          <w:tcPr>
            <w:tcW w:w="3943" w:type="dxa"/>
            <w:shd w:val="clear" w:color="auto" w:fill="auto"/>
            <w:vAlign w:val="center"/>
          </w:tcPr>
          <w:p w14:paraId="0F4BF2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b/>
                <w:bCs/>
                <w:i w:val="0"/>
                <w:iCs w:val="0"/>
                <w:color w:val="000000"/>
                <w:kern w:val="0"/>
                <w:sz w:val="28"/>
                <w:szCs w:val="28"/>
                <w:u w:val="none"/>
                <w:lang w:val="en-US" w:eastAsia="zh-CN" w:bidi="ar"/>
              </w:rPr>
            </w:pPr>
            <w:r>
              <w:rPr>
                <w:rFonts w:hint="default" w:ascii="Times New Roman" w:hAnsi="Times New Roman" w:eastAsia="仿宋" w:cs="Times New Roman"/>
                <w:b/>
                <w:bCs/>
                <w:i w:val="0"/>
                <w:iCs w:val="0"/>
                <w:color w:val="000000"/>
                <w:kern w:val="0"/>
                <w:sz w:val="28"/>
                <w:szCs w:val="28"/>
                <w:u w:val="none"/>
                <w:lang w:val="en-US" w:eastAsia="zh-CN" w:bidi="ar"/>
              </w:rPr>
              <w:t>项目名称</w:t>
            </w:r>
          </w:p>
        </w:tc>
        <w:tc>
          <w:tcPr>
            <w:tcW w:w="3160" w:type="dxa"/>
            <w:shd w:val="clear" w:color="auto" w:fill="auto"/>
            <w:vAlign w:val="center"/>
          </w:tcPr>
          <w:p w14:paraId="2FD86E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b/>
                <w:bCs/>
                <w:i w:val="0"/>
                <w:iCs w:val="0"/>
                <w:color w:val="000000"/>
                <w:kern w:val="0"/>
                <w:sz w:val="28"/>
                <w:szCs w:val="28"/>
                <w:u w:val="none"/>
                <w:lang w:val="en-US" w:eastAsia="zh-CN" w:bidi="ar"/>
              </w:rPr>
            </w:pPr>
            <w:r>
              <w:rPr>
                <w:rFonts w:hint="default" w:ascii="Times New Roman" w:hAnsi="Times New Roman" w:eastAsia="仿宋" w:cs="Times New Roman"/>
                <w:b/>
                <w:bCs/>
                <w:i w:val="0"/>
                <w:iCs w:val="0"/>
                <w:color w:val="000000"/>
                <w:kern w:val="0"/>
                <w:sz w:val="28"/>
                <w:szCs w:val="28"/>
                <w:u w:val="none"/>
                <w:lang w:val="en-US" w:eastAsia="zh-CN" w:bidi="ar"/>
              </w:rPr>
              <w:t>承担单位</w:t>
            </w:r>
          </w:p>
        </w:tc>
        <w:tc>
          <w:tcPr>
            <w:tcW w:w="2002" w:type="dxa"/>
            <w:shd w:val="clear" w:color="auto" w:fill="auto"/>
            <w:vAlign w:val="center"/>
          </w:tcPr>
          <w:p w14:paraId="521C48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b/>
                <w:bCs/>
                <w:i w:val="0"/>
                <w:iCs w:val="0"/>
                <w:color w:val="000000"/>
                <w:kern w:val="0"/>
                <w:sz w:val="28"/>
                <w:szCs w:val="28"/>
                <w:u w:val="none"/>
                <w:lang w:val="en-US" w:eastAsia="zh-CN" w:bidi="ar"/>
              </w:rPr>
            </w:pPr>
            <w:r>
              <w:rPr>
                <w:rFonts w:hint="default" w:ascii="Times New Roman" w:hAnsi="Times New Roman" w:eastAsia="仿宋" w:cs="Times New Roman"/>
                <w:b/>
                <w:bCs/>
                <w:i w:val="0"/>
                <w:iCs w:val="0"/>
                <w:color w:val="000000"/>
                <w:kern w:val="0"/>
                <w:sz w:val="28"/>
                <w:szCs w:val="28"/>
                <w:u w:val="none"/>
                <w:lang w:val="en-US" w:eastAsia="zh-CN" w:bidi="ar"/>
              </w:rPr>
              <w:t>项目负责人</w:t>
            </w:r>
          </w:p>
        </w:tc>
      </w:tr>
      <w:tr w14:paraId="4109C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exact"/>
          <w:jc w:val="center"/>
        </w:trPr>
        <w:tc>
          <w:tcPr>
            <w:tcW w:w="2281" w:type="dxa"/>
            <w:shd w:val="clear" w:color="auto" w:fill="auto"/>
            <w:vAlign w:val="center"/>
          </w:tcPr>
          <w:p w14:paraId="008334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sz w:val="24"/>
                <w:szCs w:val="24"/>
                <w:u w:val="none"/>
                <w:lang w:val="en-US" w:eastAsia="zh-CN"/>
              </w:rPr>
              <w:t>SYYHZX202501</w:t>
            </w:r>
            <w:r>
              <w:rPr>
                <w:rFonts w:hint="eastAsia" w:ascii="Times New Roman" w:hAnsi="Times New Roman" w:eastAsia="仿宋" w:cs="Times New Roman"/>
                <w:i w:val="0"/>
                <w:iCs w:val="0"/>
                <w:color w:val="000000"/>
                <w:sz w:val="24"/>
                <w:szCs w:val="24"/>
                <w:u w:val="none"/>
                <w:lang w:val="en-US" w:eastAsia="zh-CN"/>
              </w:rPr>
              <w:t>0</w:t>
            </w:r>
            <w:r>
              <w:rPr>
                <w:rFonts w:hint="default" w:ascii="Times New Roman" w:hAnsi="Times New Roman" w:eastAsia="仿宋" w:cs="Times New Roman"/>
                <w:i w:val="0"/>
                <w:iCs w:val="0"/>
                <w:color w:val="000000"/>
                <w:sz w:val="24"/>
                <w:szCs w:val="24"/>
                <w:u w:val="none"/>
                <w:lang w:val="en-US" w:eastAsia="zh-CN"/>
              </w:rPr>
              <w:t>1</w:t>
            </w:r>
          </w:p>
        </w:tc>
        <w:tc>
          <w:tcPr>
            <w:tcW w:w="3943" w:type="dxa"/>
            <w:shd w:val="clear" w:color="auto" w:fill="auto"/>
            <w:vAlign w:val="center"/>
          </w:tcPr>
          <w:p w14:paraId="603EB0B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基于大数据建立遂宁市水痘疫情实时预警及疫苗干预效果模型的研究</w:t>
            </w:r>
          </w:p>
        </w:tc>
        <w:tc>
          <w:tcPr>
            <w:tcW w:w="3160" w:type="dxa"/>
            <w:shd w:val="clear" w:color="auto" w:fill="auto"/>
            <w:vAlign w:val="center"/>
          </w:tcPr>
          <w:p w14:paraId="17FB373F">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遂宁市疾病预防控制中心</w:t>
            </w:r>
          </w:p>
        </w:tc>
        <w:tc>
          <w:tcPr>
            <w:tcW w:w="2002" w:type="dxa"/>
            <w:shd w:val="clear" w:color="auto" w:fill="auto"/>
            <w:vAlign w:val="center"/>
          </w:tcPr>
          <w:p w14:paraId="2C1B724E">
            <w:pPr>
              <w:keepNext w:val="0"/>
              <w:keepLines w:val="0"/>
              <w:widowControl/>
              <w:suppressLineNumbers w:val="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左  鹏</w:t>
            </w:r>
          </w:p>
        </w:tc>
      </w:tr>
      <w:tr w14:paraId="5D6A8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exact"/>
          <w:jc w:val="center"/>
        </w:trPr>
        <w:tc>
          <w:tcPr>
            <w:tcW w:w="2281" w:type="dxa"/>
            <w:shd w:val="clear" w:color="auto" w:fill="auto"/>
            <w:vAlign w:val="center"/>
          </w:tcPr>
          <w:p w14:paraId="04D755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sz w:val="24"/>
                <w:szCs w:val="24"/>
                <w:u w:val="none"/>
                <w:lang w:val="en-US" w:eastAsia="zh-CN"/>
              </w:rPr>
              <w:t>SYYHZX202501</w:t>
            </w:r>
            <w:r>
              <w:rPr>
                <w:rFonts w:hint="eastAsia" w:ascii="Times New Roman" w:hAnsi="Times New Roman" w:eastAsia="仿宋" w:cs="Times New Roman"/>
                <w:i w:val="0"/>
                <w:iCs w:val="0"/>
                <w:color w:val="000000"/>
                <w:sz w:val="24"/>
                <w:szCs w:val="24"/>
                <w:u w:val="none"/>
                <w:lang w:val="en-US" w:eastAsia="zh-CN"/>
              </w:rPr>
              <w:t>0</w:t>
            </w:r>
            <w:r>
              <w:rPr>
                <w:rFonts w:hint="default" w:ascii="Times New Roman" w:hAnsi="Times New Roman" w:eastAsia="仿宋" w:cs="Times New Roman"/>
                <w:i w:val="0"/>
                <w:iCs w:val="0"/>
                <w:color w:val="000000"/>
                <w:kern w:val="0"/>
                <w:sz w:val="24"/>
                <w:szCs w:val="24"/>
                <w:u w:val="none"/>
                <w:lang w:val="en-US" w:eastAsia="zh-CN" w:bidi="ar"/>
              </w:rPr>
              <w:t>2</w:t>
            </w:r>
          </w:p>
        </w:tc>
        <w:tc>
          <w:tcPr>
            <w:tcW w:w="3943" w:type="dxa"/>
            <w:shd w:val="clear" w:color="auto" w:fill="auto"/>
            <w:vAlign w:val="center"/>
          </w:tcPr>
          <w:p w14:paraId="124E22B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《漫话疫苗》（藏语版本）</w:t>
            </w:r>
          </w:p>
        </w:tc>
        <w:tc>
          <w:tcPr>
            <w:tcW w:w="3160" w:type="dxa"/>
            <w:shd w:val="clear" w:color="auto" w:fill="auto"/>
            <w:vAlign w:val="center"/>
          </w:tcPr>
          <w:p w14:paraId="5237195B">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四川省疾病预防控制中心</w:t>
            </w:r>
          </w:p>
        </w:tc>
        <w:tc>
          <w:tcPr>
            <w:tcW w:w="2002" w:type="dxa"/>
            <w:shd w:val="clear" w:color="auto" w:fill="auto"/>
            <w:vAlign w:val="center"/>
          </w:tcPr>
          <w:p w14:paraId="558AD863">
            <w:pPr>
              <w:keepNext w:val="0"/>
              <w:keepLines w:val="0"/>
              <w:widowControl/>
              <w:suppressLineNumbers w:val="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周  倩</w:t>
            </w:r>
          </w:p>
        </w:tc>
      </w:tr>
      <w:tr w14:paraId="75B7E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exact"/>
          <w:jc w:val="center"/>
        </w:trPr>
        <w:tc>
          <w:tcPr>
            <w:tcW w:w="2281" w:type="dxa"/>
            <w:shd w:val="clear" w:color="auto" w:fill="auto"/>
            <w:vAlign w:val="center"/>
          </w:tcPr>
          <w:p w14:paraId="6ABC68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sz w:val="24"/>
                <w:szCs w:val="24"/>
                <w:u w:val="none"/>
                <w:lang w:val="en-US" w:eastAsia="zh-CN"/>
              </w:rPr>
              <w:t>SYYHZX202501</w:t>
            </w:r>
            <w:r>
              <w:rPr>
                <w:rFonts w:hint="eastAsia" w:ascii="Times New Roman" w:hAnsi="Times New Roman" w:eastAsia="仿宋" w:cs="Times New Roman"/>
                <w:i w:val="0"/>
                <w:iCs w:val="0"/>
                <w:color w:val="000000"/>
                <w:sz w:val="24"/>
                <w:szCs w:val="24"/>
                <w:u w:val="none"/>
                <w:lang w:val="en-US" w:eastAsia="zh-CN"/>
              </w:rPr>
              <w:t>0</w:t>
            </w:r>
            <w:r>
              <w:rPr>
                <w:rFonts w:hint="default" w:ascii="Times New Roman" w:hAnsi="Times New Roman" w:eastAsia="仿宋" w:cs="Times New Roman"/>
                <w:i w:val="0"/>
                <w:iCs w:val="0"/>
                <w:color w:val="000000"/>
                <w:kern w:val="0"/>
                <w:sz w:val="24"/>
                <w:szCs w:val="24"/>
                <w:u w:val="none"/>
                <w:lang w:val="en-US" w:eastAsia="zh-CN" w:bidi="ar"/>
              </w:rPr>
              <w:t>3</w:t>
            </w:r>
          </w:p>
        </w:tc>
        <w:tc>
          <w:tcPr>
            <w:tcW w:w="3943" w:type="dxa"/>
            <w:shd w:val="clear" w:color="auto" w:fill="auto"/>
            <w:vAlign w:val="center"/>
          </w:tcPr>
          <w:p w14:paraId="75A1341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预防接种线上与线下教育课堂创新性应用及效果评价</w:t>
            </w:r>
          </w:p>
        </w:tc>
        <w:tc>
          <w:tcPr>
            <w:tcW w:w="3160" w:type="dxa"/>
            <w:shd w:val="clear" w:color="auto" w:fill="auto"/>
            <w:vAlign w:val="center"/>
          </w:tcPr>
          <w:p w14:paraId="67204758">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泸州市疾病预防控制中心</w:t>
            </w:r>
          </w:p>
        </w:tc>
        <w:tc>
          <w:tcPr>
            <w:tcW w:w="2002" w:type="dxa"/>
            <w:shd w:val="clear" w:color="auto" w:fill="auto"/>
            <w:vAlign w:val="center"/>
          </w:tcPr>
          <w:p w14:paraId="5D17FD00">
            <w:pPr>
              <w:keepNext w:val="0"/>
              <w:keepLines w:val="0"/>
              <w:widowControl/>
              <w:suppressLineNumbers w:val="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蔡金桦</w:t>
            </w:r>
          </w:p>
        </w:tc>
      </w:tr>
      <w:tr w14:paraId="61852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exact"/>
          <w:jc w:val="center"/>
        </w:trPr>
        <w:tc>
          <w:tcPr>
            <w:tcW w:w="2281" w:type="dxa"/>
            <w:shd w:val="clear" w:color="auto" w:fill="auto"/>
            <w:vAlign w:val="center"/>
          </w:tcPr>
          <w:p w14:paraId="11F086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sz w:val="24"/>
                <w:szCs w:val="24"/>
                <w:u w:val="none"/>
                <w:lang w:val="en-US" w:eastAsia="zh-CN"/>
              </w:rPr>
              <w:t>SYYHZX202501</w:t>
            </w:r>
            <w:r>
              <w:rPr>
                <w:rFonts w:hint="eastAsia" w:ascii="Times New Roman" w:hAnsi="Times New Roman" w:eastAsia="仿宋" w:cs="Times New Roman"/>
                <w:i w:val="0"/>
                <w:iCs w:val="0"/>
                <w:color w:val="000000"/>
                <w:sz w:val="24"/>
                <w:szCs w:val="24"/>
                <w:u w:val="none"/>
                <w:lang w:val="en-US" w:eastAsia="zh-CN"/>
              </w:rPr>
              <w:t>0</w:t>
            </w:r>
            <w:r>
              <w:rPr>
                <w:rFonts w:hint="default" w:ascii="Times New Roman" w:hAnsi="Times New Roman" w:eastAsia="仿宋" w:cs="Times New Roman"/>
                <w:i w:val="0"/>
                <w:iCs w:val="0"/>
                <w:color w:val="000000"/>
                <w:kern w:val="0"/>
                <w:sz w:val="24"/>
                <w:szCs w:val="24"/>
                <w:u w:val="none"/>
                <w:lang w:val="en-US" w:eastAsia="zh-CN" w:bidi="ar"/>
              </w:rPr>
              <w:t>4</w:t>
            </w:r>
          </w:p>
        </w:tc>
        <w:tc>
          <w:tcPr>
            <w:tcW w:w="3943" w:type="dxa"/>
            <w:shd w:val="clear" w:color="auto" w:fill="auto"/>
            <w:vAlign w:val="center"/>
          </w:tcPr>
          <w:p w14:paraId="3179DB5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雅安市12~24月龄儿童麻腮风疫苗及时接种情况及影响因素研究</w:t>
            </w:r>
          </w:p>
        </w:tc>
        <w:tc>
          <w:tcPr>
            <w:tcW w:w="3160" w:type="dxa"/>
            <w:shd w:val="clear" w:color="auto" w:fill="auto"/>
            <w:vAlign w:val="center"/>
          </w:tcPr>
          <w:p w14:paraId="531EC48A">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雅安市疾病预防控制中心</w:t>
            </w:r>
          </w:p>
        </w:tc>
        <w:tc>
          <w:tcPr>
            <w:tcW w:w="2002" w:type="dxa"/>
            <w:shd w:val="clear" w:color="auto" w:fill="auto"/>
            <w:noWrap/>
            <w:vAlign w:val="center"/>
          </w:tcPr>
          <w:p w14:paraId="61EFEEF4">
            <w:pPr>
              <w:keepNext w:val="0"/>
              <w:keepLines w:val="0"/>
              <w:widowControl/>
              <w:suppressLineNumbers w:val="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彭苏霞</w:t>
            </w:r>
          </w:p>
        </w:tc>
      </w:tr>
      <w:tr w14:paraId="6F780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exact"/>
          <w:jc w:val="center"/>
        </w:trPr>
        <w:tc>
          <w:tcPr>
            <w:tcW w:w="2281" w:type="dxa"/>
            <w:shd w:val="clear" w:color="auto" w:fill="auto"/>
            <w:vAlign w:val="center"/>
          </w:tcPr>
          <w:p w14:paraId="0109F6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sz w:val="24"/>
                <w:szCs w:val="24"/>
                <w:u w:val="none"/>
                <w:lang w:val="en-US" w:eastAsia="zh-CN"/>
              </w:rPr>
              <w:t>SYYHZX202501</w:t>
            </w:r>
            <w:r>
              <w:rPr>
                <w:rFonts w:hint="eastAsia" w:ascii="Times New Roman" w:hAnsi="Times New Roman" w:eastAsia="仿宋" w:cs="Times New Roman"/>
                <w:i w:val="0"/>
                <w:iCs w:val="0"/>
                <w:color w:val="000000"/>
                <w:sz w:val="24"/>
                <w:szCs w:val="24"/>
                <w:u w:val="none"/>
                <w:lang w:val="en-US" w:eastAsia="zh-CN"/>
              </w:rPr>
              <w:t>0</w:t>
            </w:r>
            <w:r>
              <w:rPr>
                <w:rFonts w:hint="default" w:ascii="Times New Roman" w:hAnsi="Times New Roman" w:eastAsia="仿宋" w:cs="Times New Roman"/>
                <w:i w:val="0"/>
                <w:iCs w:val="0"/>
                <w:color w:val="000000"/>
                <w:kern w:val="0"/>
                <w:sz w:val="24"/>
                <w:szCs w:val="24"/>
                <w:u w:val="none"/>
                <w:lang w:val="en-US" w:eastAsia="zh-CN" w:bidi="ar"/>
              </w:rPr>
              <w:t>5</w:t>
            </w:r>
          </w:p>
        </w:tc>
        <w:tc>
          <w:tcPr>
            <w:tcW w:w="3943" w:type="dxa"/>
            <w:shd w:val="clear" w:color="auto" w:fill="auto"/>
            <w:vAlign w:val="center"/>
          </w:tcPr>
          <w:p w14:paraId="0A6D642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基于藏区特色健康教育提升理县中小学生流感疫苗接种意愿与接种率的干预研究</w:t>
            </w:r>
          </w:p>
        </w:tc>
        <w:tc>
          <w:tcPr>
            <w:tcW w:w="3160" w:type="dxa"/>
            <w:shd w:val="clear" w:color="auto" w:fill="auto"/>
            <w:vAlign w:val="center"/>
          </w:tcPr>
          <w:p w14:paraId="5C80F024">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理县疾病预防控制中心</w:t>
            </w:r>
          </w:p>
        </w:tc>
        <w:tc>
          <w:tcPr>
            <w:tcW w:w="2002" w:type="dxa"/>
            <w:shd w:val="clear" w:color="auto" w:fill="auto"/>
            <w:noWrap/>
            <w:vAlign w:val="center"/>
          </w:tcPr>
          <w:p w14:paraId="3C7E0E37">
            <w:pPr>
              <w:keepNext w:val="0"/>
              <w:keepLines w:val="0"/>
              <w:widowControl/>
              <w:suppressLineNumbers w:val="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孙月明</w:t>
            </w:r>
          </w:p>
        </w:tc>
      </w:tr>
      <w:tr w14:paraId="27A6D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1386" w:type="dxa"/>
            <w:gridSpan w:val="4"/>
            <w:shd w:val="clear" w:color="auto" w:fill="auto"/>
            <w:vAlign w:val="center"/>
          </w:tcPr>
          <w:p w14:paraId="6D32CB5A">
            <w:pPr>
              <w:keepNext w:val="0"/>
              <w:keepLines w:val="0"/>
              <w:widowControl/>
              <w:suppressLineNumbers w:val="0"/>
              <w:spacing w:line="560" w:lineRule="exact"/>
              <w:jc w:val="center"/>
              <w:textAlignment w:val="center"/>
              <w:rPr>
                <w:rFonts w:hint="default" w:ascii="Times New Roman" w:hAnsi="Times New Roman" w:eastAsia="微软雅黑" w:cs="Times New Roman"/>
                <w:i w:val="0"/>
                <w:iCs w:val="0"/>
                <w:color w:val="000000"/>
                <w:kern w:val="0"/>
                <w:sz w:val="20"/>
                <w:szCs w:val="20"/>
                <w:u w:val="none"/>
                <w:lang w:val="en-US" w:eastAsia="zh-CN" w:bidi="ar"/>
              </w:rPr>
            </w:pPr>
            <w:r>
              <w:rPr>
                <w:rFonts w:hint="default" w:ascii="Times New Roman" w:hAnsi="Times New Roman" w:eastAsia="仿宋" w:cs="Times New Roman"/>
                <w:b/>
                <w:bCs/>
                <w:i w:val="0"/>
                <w:iCs w:val="0"/>
                <w:color w:val="000000"/>
                <w:kern w:val="0"/>
                <w:sz w:val="32"/>
                <w:szCs w:val="32"/>
                <w:u w:val="none"/>
                <w:lang w:val="en-US" w:eastAsia="zh-CN" w:bidi="ar"/>
              </w:rPr>
              <w:t>预防接种信息化与服务提升类</w:t>
            </w:r>
          </w:p>
        </w:tc>
      </w:tr>
      <w:tr w14:paraId="4DF06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281" w:type="dxa"/>
            <w:shd w:val="clear" w:color="auto" w:fill="auto"/>
            <w:vAlign w:val="center"/>
          </w:tcPr>
          <w:p w14:paraId="1F473A68">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sz w:val="24"/>
                <w:szCs w:val="24"/>
                <w:u w:val="none"/>
                <w:lang w:val="en-US" w:eastAsia="zh-CN"/>
              </w:rPr>
              <w:t>SYYHZX202501</w:t>
            </w:r>
            <w:r>
              <w:rPr>
                <w:rFonts w:hint="eastAsia" w:ascii="Times New Roman" w:hAnsi="Times New Roman" w:eastAsia="仿宋" w:cs="Times New Roman"/>
                <w:i w:val="0"/>
                <w:iCs w:val="0"/>
                <w:color w:val="000000"/>
                <w:sz w:val="24"/>
                <w:szCs w:val="24"/>
                <w:u w:val="none"/>
                <w:lang w:val="en-US" w:eastAsia="zh-CN"/>
              </w:rPr>
              <w:t>06</w:t>
            </w:r>
          </w:p>
        </w:tc>
        <w:tc>
          <w:tcPr>
            <w:tcW w:w="3943" w:type="dxa"/>
            <w:shd w:val="clear" w:color="auto" w:fill="auto"/>
            <w:vAlign w:val="center"/>
          </w:tcPr>
          <w:p w14:paraId="1605710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四川省预防接种服务能力评估指标体系及模型构建</w:t>
            </w:r>
          </w:p>
        </w:tc>
        <w:tc>
          <w:tcPr>
            <w:tcW w:w="3160" w:type="dxa"/>
            <w:shd w:val="clear" w:color="auto" w:fill="auto"/>
            <w:vAlign w:val="center"/>
          </w:tcPr>
          <w:p w14:paraId="0E31FAC4">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四川省疾病预防控制中心</w:t>
            </w:r>
          </w:p>
        </w:tc>
        <w:tc>
          <w:tcPr>
            <w:tcW w:w="2002" w:type="dxa"/>
            <w:shd w:val="clear" w:color="auto" w:fill="auto"/>
            <w:vAlign w:val="center"/>
          </w:tcPr>
          <w:p w14:paraId="0E94FE9D">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刘丽珺</w:t>
            </w:r>
          </w:p>
        </w:tc>
      </w:tr>
      <w:tr w14:paraId="1F5C4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281" w:type="dxa"/>
            <w:shd w:val="clear" w:color="auto" w:fill="auto"/>
            <w:vAlign w:val="center"/>
          </w:tcPr>
          <w:p w14:paraId="621A77F3">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sz w:val="24"/>
                <w:szCs w:val="24"/>
                <w:u w:val="none"/>
                <w:lang w:val="en-US" w:eastAsia="zh-CN"/>
              </w:rPr>
              <w:t>SYYHZX202501</w:t>
            </w:r>
            <w:r>
              <w:rPr>
                <w:rFonts w:hint="eastAsia" w:ascii="Times New Roman" w:hAnsi="Times New Roman" w:eastAsia="仿宋" w:cs="Times New Roman"/>
                <w:i w:val="0"/>
                <w:iCs w:val="0"/>
                <w:color w:val="000000"/>
                <w:sz w:val="24"/>
                <w:szCs w:val="24"/>
                <w:u w:val="none"/>
                <w:lang w:val="en-US" w:eastAsia="zh-CN"/>
              </w:rPr>
              <w:t>07</w:t>
            </w:r>
          </w:p>
        </w:tc>
        <w:tc>
          <w:tcPr>
            <w:tcW w:w="3943" w:type="dxa"/>
            <w:shd w:val="clear" w:color="auto" w:fill="auto"/>
            <w:vAlign w:val="center"/>
          </w:tcPr>
          <w:p w14:paraId="5AFD503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攀枝花市非免疫规划疫苗接种服务影响因素和权重研究</w:t>
            </w:r>
          </w:p>
        </w:tc>
        <w:tc>
          <w:tcPr>
            <w:tcW w:w="3160" w:type="dxa"/>
            <w:shd w:val="clear" w:color="auto" w:fill="auto"/>
            <w:vAlign w:val="center"/>
          </w:tcPr>
          <w:p w14:paraId="0CC15AD3">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攀枝花市疾病预防控制中心</w:t>
            </w:r>
          </w:p>
        </w:tc>
        <w:tc>
          <w:tcPr>
            <w:tcW w:w="2002" w:type="dxa"/>
            <w:shd w:val="clear" w:color="auto" w:fill="auto"/>
            <w:vAlign w:val="center"/>
          </w:tcPr>
          <w:p w14:paraId="239A9EEE">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黄小梅</w:t>
            </w:r>
          </w:p>
        </w:tc>
      </w:tr>
      <w:tr w14:paraId="4C05A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281" w:type="dxa"/>
            <w:shd w:val="clear" w:color="auto" w:fill="auto"/>
            <w:vAlign w:val="center"/>
          </w:tcPr>
          <w:p w14:paraId="4D335867">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sz w:val="24"/>
                <w:szCs w:val="24"/>
                <w:u w:val="none"/>
                <w:lang w:val="en-US" w:eastAsia="zh-CN"/>
              </w:rPr>
              <w:t>SYYHZX202501</w:t>
            </w:r>
            <w:r>
              <w:rPr>
                <w:rFonts w:hint="eastAsia" w:ascii="Times New Roman" w:hAnsi="Times New Roman" w:eastAsia="仿宋" w:cs="Times New Roman"/>
                <w:i w:val="0"/>
                <w:iCs w:val="0"/>
                <w:color w:val="000000"/>
                <w:sz w:val="24"/>
                <w:szCs w:val="24"/>
                <w:u w:val="none"/>
                <w:lang w:val="en-US" w:eastAsia="zh-CN"/>
              </w:rPr>
              <w:t>08</w:t>
            </w:r>
          </w:p>
        </w:tc>
        <w:tc>
          <w:tcPr>
            <w:tcW w:w="3943" w:type="dxa"/>
            <w:shd w:val="clear" w:color="auto" w:fill="auto"/>
            <w:vAlign w:val="center"/>
          </w:tcPr>
          <w:p w14:paraId="618A0EA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四川省多中心临床医务人员疫苗犹豫及干预措施研究</w:t>
            </w:r>
          </w:p>
        </w:tc>
        <w:tc>
          <w:tcPr>
            <w:tcW w:w="3160" w:type="dxa"/>
            <w:shd w:val="clear" w:color="auto" w:fill="auto"/>
            <w:vAlign w:val="center"/>
          </w:tcPr>
          <w:p w14:paraId="758F7FC7">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成都市第三人民医院</w:t>
            </w:r>
          </w:p>
        </w:tc>
        <w:tc>
          <w:tcPr>
            <w:tcW w:w="2002" w:type="dxa"/>
            <w:shd w:val="clear" w:color="auto" w:fill="auto"/>
            <w:vAlign w:val="center"/>
          </w:tcPr>
          <w:p w14:paraId="35815C3F">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刘  雯</w:t>
            </w:r>
          </w:p>
        </w:tc>
      </w:tr>
      <w:tr w14:paraId="0BE14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281" w:type="dxa"/>
            <w:shd w:val="clear" w:color="auto" w:fill="auto"/>
            <w:vAlign w:val="center"/>
          </w:tcPr>
          <w:p w14:paraId="552D0AD5">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sz w:val="24"/>
                <w:szCs w:val="24"/>
                <w:u w:val="none"/>
                <w:lang w:val="en-US" w:eastAsia="zh-CN"/>
              </w:rPr>
              <w:t>SYYHZX202501</w:t>
            </w:r>
            <w:r>
              <w:rPr>
                <w:rFonts w:hint="eastAsia" w:ascii="Times New Roman" w:hAnsi="Times New Roman" w:eastAsia="仿宋" w:cs="Times New Roman"/>
                <w:i w:val="0"/>
                <w:iCs w:val="0"/>
                <w:color w:val="000000"/>
                <w:sz w:val="24"/>
                <w:szCs w:val="24"/>
                <w:u w:val="none"/>
                <w:lang w:val="en-US" w:eastAsia="zh-CN"/>
              </w:rPr>
              <w:t>09</w:t>
            </w:r>
          </w:p>
        </w:tc>
        <w:tc>
          <w:tcPr>
            <w:tcW w:w="3943" w:type="dxa"/>
            <w:shd w:val="clear" w:color="auto" w:fill="auto"/>
            <w:vAlign w:val="center"/>
          </w:tcPr>
          <w:p w14:paraId="7F229FF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预防接种服务能力提升的路径研究：标准化培训课件开发的内江试点实践与全省推广策略</w:t>
            </w:r>
          </w:p>
        </w:tc>
        <w:tc>
          <w:tcPr>
            <w:tcW w:w="3160" w:type="dxa"/>
            <w:shd w:val="clear" w:color="auto" w:fill="auto"/>
            <w:vAlign w:val="center"/>
          </w:tcPr>
          <w:p w14:paraId="78D1228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内江市疾病预防控制中心</w:t>
            </w:r>
          </w:p>
        </w:tc>
        <w:tc>
          <w:tcPr>
            <w:tcW w:w="2002" w:type="dxa"/>
            <w:shd w:val="clear" w:color="auto" w:fill="auto"/>
            <w:vAlign w:val="center"/>
          </w:tcPr>
          <w:p w14:paraId="0D07B033">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周忠贤</w:t>
            </w:r>
          </w:p>
        </w:tc>
      </w:tr>
      <w:tr w14:paraId="6A779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281" w:type="dxa"/>
            <w:shd w:val="clear" w:color="auto" w:fill="auto"/>
            <w:vAlign w:val="center"/>
          </w:tcPr>
          <w:p w14:paraId="7C8148F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sz w:val="24"/>
                <w:szCs w:val="24"/>
                <w:u w:val="none"/>
                <w:lang w:val="en-US" w:eastAsia="zh-CN"/>
              </w:rPr>
              <w:t>SYYHZX202501</w:t>
            </w:r>
            <w:r>
              <w:rPr>
                <w:rFonts w:hint="eastAsia" w:ascii="Times New Roman" w:hAnsi="Times New Roman" w:eastAsia="仿宋" w:cs="Times New Roman"/>
                <w:i w:val="0"/>
                <w:iCs w:val="0"/>
                <w:color w:val="000000"/>
                <w:sz w:val="24"/>
                <w:szCs w:val="24"/>
                <w:u w:val="none"/>
                <w:lang w:val="en-US" w:eastAsia="zh-CN"/>
              </w:rPr>
              <w:t>10</w:t>
            </w:r>
          </w:p>
        </w:tc>
        <w:tc>
          <w:tcPr>
            <w:tcW w:w="3943" w:type="dxa"/>
            <w:shd w:val="clear" w:color="auto" w:fill="auto"/>
            <w:vAlign w:val="center"/>
          </w:tcPr>
          <w:p w14:paraId="580EB38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基于儿童保健协同的免疫服务模式优化及信息化提升研究</w:t>
            </w:r>
          </w:p>
        </w:tc>
        <w:tc>
          <w:tcPr>
            <w:tcW w:w="3160" w:type="dxa"/>
            <w:shd w:val="clear" w:color="auto" w:fill="auto"/>
            <w:vAlign w:val="center"/>
          </w:tcPr>
          <w:p w14:paraId="7506A78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仪陇县人民医院</w:t>
            </w:r>
          </w:p>
        </w:tc>
        <w:tc>
          <w:tcPr>
            <w:tcW w:w="2002" w:type="dxa"/>
            <w:shd w:val="clear" w:color="auto" w:fill="auto"/>
            <w:vAlign w:val="center"/>
          </w:tcPr>
          <w:p w14:paraId="4C845514">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 xml:space="preserve">张  静 </w:t>
            </w:r>
          </w:p>
        </w:tc>
      </w:tr>
      <w:tr w14:paraId="4A788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1386" w:type="dxa"/>
            <w:gridSpan w:val="4"/>
            <w:shd w:val="clear" w:color="auto" w:fill="auto"/>
            <w:vAlign w:val="center"/>
          </w:tcPr>
          <w:p w14:paraId="0AFF4EC2">
            <w:pPr>
              <w:keepNext w:val="0"/>
              <w:keepLines w:val="0"/>
              <w:widowControl/>
              <w:suppressLineNumbers w:val="0"/>
              <w:jc w:val="center"/>
              <w:textAlignment w:val="center"/>
              <w:rPr>
                <w:rFonts w:hint="default" w:ascii="Times New Roman" w:hAnsi="Times New Roman" w:eastAsia="微软雅黑" w:cs="Times New Roman"/>
                <w:i w:val="0"/>
                <w:iCs w:val="0"/>
                <w:color w:val="000000"/>
                <w:kern w:val="0"/>
                <w:sz w:val="20"/>
                <w:szCs w:val="20"/>
                <w:u w:val="none"/>
                <w:lang w:val="en-US" w:eastAsia="zh-CN" w:bidi="ar"/>
              </w:rPr>
            </w:pPr>
            <w:r>
              <w:rPr>
                <w:rFonts w:hint="default" w:ascii="Times New Roman" w:hAnsi="Times New Roman" w:eastAsia="仿宋" w:cs="Times New Roman"/>
                <w:b/>
                <w:bCs/>
                <w:i w:val="0"/>
                <w:iCs w:val="0"/>
                <w:color w:val="000000"/>
                <w:kern w:val="0"/>
                <w:sz w:val="32"/>
                <w:szCs w:val="32"/>
                <w:u w:val="none"/>
                <w:lang w:val="en-US" w:eastAsia="zh-CN" w:bidi="ar"/>
              </w:rPr>
              <w:t>疫苗与冷链管理类</w:t>
            </w:r>
          </w:p>
        </w:tc>
      </w:tr>
      <w:tr w14:paraId="3004C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281" w:type="dxa"/>
            <w:shd w:val="clear" w:color="auto" w:fill="auto"/>
            <w:vAlign w:val="center"/>
          </w:tcPr>
          <w:p w14:paraId="3E011EAE">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sz w:val="24"/>
                <w:szCs w:val="24"/>
                <w:u w:val="none"/>
                <w:lang w:val="en-US" w:eastAsia="zh-CN"/>
              </w:rPr>
              <w:t>SYYHZX202501</w:t>
            </w:r>
            <w:r>
              <w:rPr>
                <w:rFonts w:hint="eastAsia" w:ascii="Times New Roman" w:hAnsi="Times New Roman" w:eastAsia="仿宋" w:cs="Times New Roman"/>
                <w:i w:val="0"/>
                <w:iCs w:val="0"/>
                <w:color w:val="000000"/>
                <w:sz w:val="24"/>
                <w:szCs w:val="24"/>
                <w:u w:val="none"/>
                <w:lang w:val="en-US" w:eastAsia="zh-CN"/>
              </w:rPr>
              <w:t>11</w:t>
            </w:r>
          </w:p>
        </w:tc>
        <w:tc>
          <w:tcPr>
            <w:tcW w:w="3943" w:type="dxa"/>
            <w:shd w:val="clear" w:color="auto" w:fill="auto"/>
            <w:vAlign w:val="center"/>
          </w:tcPr>
          <w:p w14:paraId="5805969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基于真实世界评估EV71疫苗保护效果的影响因素及非EV71血清型流行替代效应研究</w:t>
            </w:r>
          </w:p>
        </w:tc>
        <w:tc>
          <w:tcPr>
            <w:tcW w:w="3160" w:type="dxa"/>
            <w:shd w:val="clear" w:color="auto" w:fill="auto"/>
            <w:vAlign w:val="center"/>
          </w:tcPr>
          <w:p w14:paraId="402249E4">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绵阳市疾病预防控制中心</w:t>
            </w:r>
          </w:p>
        </w:tc>
        <w:tc>
          <w:tcPr>
            <w:tcW w:w="2002" w:type="dxa"/>
            <w:shd w:val="clear" w:color="auto" w:fill="auto"/>
            <w:vAlign w:val="center"/>
          </w:tcPr>
          <w:p w14:paraId="2EBDCACC">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何  雪</w:t>
            </w:r>
          </w:p>
        </w:tc>
      </w:tr>
      <w:tr w14:paraId="7ADF1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281" w:type="dxa"/>
            <w:shd w:val="clear" w:color="auto" w:fill="auto"/>
            <w:vAlign w:val="center"/>
          </w:tcPr>
          <w:p w14:paraId="4DA4CC84">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sz w:val="24"/>
                <w:szCs w:val="24"/>
                <w:u w:val="none"/>
                <w:lang w:val="en-US" w:eastAsia="zh-CN"/>
              </w:rPr>
              <w:t>SYYHZX202501</w:t>
            </w:r>
            <w:r>
              <w:rPr>
                <w:rFonts w:hint="eastAsia" w:ascii="Times New Roman" w:hAnsi="Times New Roman" w:eastAsia="仿宋" w:cs="Times New Roman"/>
                <w:i w:val="0"/>
                <w:iCs w:val="0"/>
                <w:color w:val="000000"/>
                <w:sz w:val="24"/>
                <w:szCs w:val="24"/>
                <w:u w:val="none"/>
                <w:lang w:val="en-US" w:eastAsia="zh-CN"/>
              </w:rPr>
              <w:t>12</w:t>
            </w:r>
          </w:p>
        </w:tc>
        <w:tc>
          <w:tcPr>
            <w:tcW w:w="3943" w:type="dxa"/>
            <w:shd w:val="clear" w:color="auto" w:fill="auto"/>
            <w:vAlign w:val="center"/>
          </w:tcPr>
          <w:p w14:paraId="77CC10F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四川省巴中市通江县儿童流感疫苗接种效果评估及构建疾病流行趋势预测模型</w:t>
            </w:r>
          </w:p>
        </w:tc>
        <w:tc>
          <w:tcPr>
            <w:tcW w:w="3160" w:type="dxa"/>
            <w:shd w:val="clear" w:color="auto" w:fill="auto"/>
            <w:vAlign w:val="center"/>
          </w:tcPr>
          <w:p w14:paraId="1EA24542">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通江县疾病预防控制中心</w:t>
            </w:r>
          </w:p>
        </w:tc>
        <w:tc>
          <w:tcPr>
            <w:tcW w:w="2002" w:type="dxa"/>
            <w:shd w:val="clear" w:color="auto" w:fill="auto"/>
            <w:vAlign w:val="center"/>
          </w:tcPr>
          <w:p w14:paraId="37B94DB2">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刘德泉</w:t>
            </w:r>
          </w:p>
        </w:tc>
      </w:tr>
    </w:tbl>
    <w:p w14:paraId="20326BB5">
      <w:pPr>
        <w:spacing w:line="560" w:lineRule="exact"/>
        <w:rPr>
          <w:rFonts w:hint="default" w:ascii="Times New Roman" w:hAnsi="Times New Roman" w:eastAsia="仿宋_GB2312" w:cs="Times New Roman"/>
          <w:sz w:val="32"/>
          <w:szCs w:val="32"/>
          <w:lang w:eastAsia="zh-CN" w:bidi="ar"/>
        </w:rPr>
      </w:pPr>
    </w:p>
    <w:p w14:paraId="6DF208D2"/>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FF5942"/>
    <w:rsid w:val="63FF59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2025-08-21T02:32:00Z</dcterms:created>
  <dc:creator>小小藝</dc:creator>
  <cp:lastModifiedBy>小小藝</cp:lastModifiedBy>
  <dcterms:modified xsi:type="dcterms:W3CDTF">2025-08-21T02:33:20Z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EF294D090DC8407881ABC9FB6BDC9BDA_11</vt:lpwstr>
  </property>
  <property fmtid="{D5CDD505-2E9C-101B-9397-08002B2CF9AE}" pid="4" name="KSOTemplateDocerSaveRecord">
    <vt:lpwstr>eyJoZGlkIjoiYzg0YmQ4MzA2NTZiZmU2ZjcxMjhiNzI1OTYwZWRlOWQiLCJ1c2VySWQiOiIxMjMyOTgyMzM5In0=</vt:lpwstr>
  </property>
</Properties>
</file>