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0540">
      <w:pPr>
        <w:pStyle w:val="4"/>
        <w:spacing w:line="56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7E25BFD7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eastAsia="zh-CN"/>
        </w:rPr>
        <w:t>四川省预防医学会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科研项目诚信承诺书</w:t>
      </w:r>
      <w:bookmarkEnd w:id="0"/>
    </w:p>
    <w:p w14:paraId="5423F783">
      <w:pPr>
        <w:spacing w:line="560" w:lineRule="exact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5D151AB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本人郑重承诺：所申报材料和相关内容真实有效，不存在违背科研诚信要求的以下行为； </w:t>
      </w:r>
    </w:p>
    <w:p w14:paraId="754AE11A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同时将研究内容相同或相近的项目由本人或者其他人申报省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预防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医学会的各类项目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0E581677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本人所申报项目已获得其他项目资助;</w:t>
      </w:r>
    </w:p>
    <w:p w14:paraId="2E1FE02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在项目申报书中有抄袭、剽窃他人科研成果或者伪造、篡改研究数据、研究结论，购买或由他人代写申请书等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17C3EB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如本项目获批立项，本人将严格按照《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四川省预防医学会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科研项目管理办法》规定，客观真实地实施项目、绝不造假，并妥善保存原始资料和数据备查。</w:t>
      </w:r>
    </w:p>
    <w:p w14:paraId="54CF7BC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我已认真阅读以上要求并将严格遵守，如有违反，接受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四川省预防医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学会及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法律法规严肃处理。</w:t>
      </w:r>
    </w:p>
    <w:p w14:paraId="52DD2FB2">
      <w:pPr>
        <w:spacing w:line="56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146F5B46">
      <w:pPr>
        <w:spacing w:line="56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2353964A">
      <w:pPr>
        <w:spacing w:line="56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签名：</w:t>
      </w:r>
    </w:p>
    <w:p w14:paraId="1CFCD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 w14:paraId="32CEB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BDC39E9">
      <w:pPr>
        <w:spacing w:line="56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1F1972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568338-E740-430E-88E3-C0608E9FED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DF0859-9AED-4674-8BD6-1BA70A5F9F6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E95317-DF71-4E2B-9F16-97124C3E7A0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06E10"/>
    <w:rsid w:val="157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2025-09-02T09:08:00Z</dcterms:created>
  <dc:creator>小小藝</dc:creator>
  <cp:lastModifiedBy>小小藝</cp:lastModifiedBy>
  <dcterms:modified xsi:type="dcterms:W3CDTF">2025-09-02T09:08:39Z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C1D35D3796544969AB0221B50AA3AB36_11</vt:lpwstr>
  </property>
  <property fmtid="{D5CDD505-2E9C-101B-9397-08002B2CF9AE}" pid="4" name="KSOTemplateDocerSaveRecord">
    <vt:lpwstr>eyJoZGlkIjoiYzZmMDYyNzNhMjZlYjllOGE1NzQ3Y2Y3ODRlNTBiY2EiLCJ1c2VySWQiOiIxMjMyOTgyMzM5In0=</vt:lpwstr>
  </property>
</Properties>
</file>